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0F0F" w:rsidRPr="00552AD6" w:rsidRDefault="003B0F0F" w:rsidP="00552AD6">
      <w:pPr>
        <w:spacing w:line="276" w:lineRule="auto"/>
        <w:rPr>
          <w:b/>
          <w:color w:val="FF0000"/>
        </w:rPr>
      </w:pPr>
      <w:r w:rsidRPr="00552AD6">
        <w:rPr>
          <w:b/>
        </w:rPr>
        <w:t>BASES DE LA PROMOCIÓN “</w:t>
      </w:r>
      <w:r w:rsidR="00A87801" w:rsidRPr="00552AD6">
        <w:rPr>
          <w:b/>
        </w:rPr>
        <w:t>SUPER</w:t>
      </w:r>
      <w:r w:rsidRPr="00552AD6">
        <w:rPr>
          <w:b/>
        </w:rPr>
        <w:t>DESCUENTOS</w:t>
      </w:r>
      <w:r w:rsidR="00990740">
        <w:rPr>
          <w:b/>
        </w:rPr>
        <w:t xml:space="preserve"> 5</w:t>
      </w:r>
      <w:r w:rsidR="008A0103">
        <w:rPr>
          <w:b/>
        </w:rPr>
        <w:t>%”</w:t>
      </w:r>
    </w:p>
    <w:p w:rsidR="00552AD6" w:rsidRPr="00552AD6" w:rsidRDefault="003B0F0F" w:rsidP="00552AD6">
      <w:pPr>
        <w:spacing w:line="276" w:lineRule="auto"/>
        <w:rPr>
          <w:b/>
        </w:rPr>
      </w:pPr>
      <w:r w:rsidRPr="00552AD6">
        <w:rPr>
          <w:b/>
        </w:rPr>
        <w:t>ENTIDAD ORGANIZADORA</w:t>
      </w:r>
    </w:p>
    <w:p w:rsidR="003B0F0F" w:rsidRDefault="003B0F0F" w:rsidP="00552AD6">
      <w:pPr>
        <w:spacing w:line="276" w:lineRule="auto"/>
      </w:pPr>
      <w:r>
        <w:t>La empresa Grupo Hermanos Martin, S.A., con CIF A41418237, con domicilio en C/ Torre de los</w:t>
      </w:r>
      <w:r w:rsidR="00552AD6">
        <w:t xml:space="preserve"> Herberos, 6 P.I. La I</w:t>
      </w:r>
      <w:r w:rsidR="008A0103">
        <w:t xml:space="preserve">sla - 41703 Dos Hermanas, </w:t>
      </w:r>
      <w:r>
        <w:t>Sevilla</w:t>
      </w:r>
      <w:r w:rsidR="008A0103">
        <w:t>,</w:t>
      </w:r>
      <w:r>
        <w:t xml:space="preserve"> pone en marcha una acción promocional</w:t>
      </w:r>
      <w:r w:rsidR="00552AD6">
        <w:t xml:space="preserve"> </w:t>
      </w:r>
      <w:r w:rsidR="008A0103">
        <w:t xml:space="preserve">en CASH FRESH </w:t>
      </w:r>
      <w:proofErr w:type="spellStart"/>
      <w:r w:rsidR="00990740">
        <w:rPr>
          <w:b/>
        </w:rPr>
        <w:t>Atarfe</w:t>
      </w:r>
      <w:proofErr w:type="spellEnd"/>
      <w:r w:rsidR="00990740">
        <w:rPr>
          <w:b/>
        </w:rPr>
        <w:t xml:space="preserve">, Villa del Río, Fuengirola, Villafranca de los Barros, </w:t>
      </w:r>
      <w:proofErr w:type="spellStart"/>
      <w:r w:rsidR="00990740">
        <w:rPr>
          <w:b/>
        </w:rPr>
        <w:t>Bollullos</w:t>
      </w:r>
      <w:proofErr w:type="spellEnd"/>
      <w:r w:rsidR="00990740">
        <w:rPr>
          <w:b/>
        </w:rPr>
        <w:t xml:space="preserve"> del Condado, Trebujena, Plasencia, </w:t>
      </w:r>
      <w:proofErr w:type="spellStart"/>
      <w:r w:rsidR="00990740">
        <w:rPr>
          <w:b/>
        </w:rPr>
        <w:t>Calamonte</w:t>
      </w:r>
      <w:proofErr w:type="spellEnd"/>
      <w:r w:rsidR="00990740">
        <w:rPr>
          <w:b/>
        </w:rPr>
        <w:t xml:space="preserve">, Coria del Río, Utrera, Puerto Real, </w:t>
      </w:r>
      <w:proofErr w:type="spellStart"/>
      <w:r w:rsidR="00990740">
        <w:rPr>
          <w:b/>
        </w:rPr>
        <w:t>Cantillana</w:t>
      </w:r>
      <w:proofErr w:type="spellEnd"/>
      <w:r w:rsidR="00990740">
        <w:rPr>
          <w:b/>
        </w:rPr>
        <w:t xml:space="preserve">, </w:t>
      </w:r>
      <w:proofErr w:type="spellStart"/>
      <w:r w:rsidR="00BC5E0C">
        <w:rPr>
          <w:b/>
        </w:rPr>
        <w:t>Guareña</w:t>
      </w:r>
      <w:proofErr w:type="spellEnd"/>
      <w:r w:rsidR="00CC02A4">
        <w:rPr>
          <w:b/>
        </w:rPr>
        <w:t>, Málaga (C/ Pavía)</w:t>
      </w:r>
      <w:r w:rsidR="00990740">
        <w:rPr>
          <w:b/>
        </w:rPr>
        <w:t xml:space="preserve"> y Brenes</w:t>
      </w:r>
      <w:r w:rsidR="008A0103">
        <w:t>,</w:t>
      </w:r>
      <w:r>
        <w:t xml:space="preserve"> que se regirá conforme a las siguientes bases legales.</w:t>
      </w:r>
    </w:p>
    <w:p w:rsidR="00552AD6" w:rsidRPr="00552AD6" w:rsidRDefault="003B0F0F" w:rsidP="00552AD6">
      <w:pPr>
        <w:spacing w:line="276" w:lineRule="auto"/>
        <w:rPr>
          <w:b/>
        </w:rPr>
      </w:pPr>
      <w:r w:rsidRPr="00552AD6">
        <w:rPr>
          <w:b/>
        </w:rPr>
        <w:t>OBJETO, DURACIÓN Y ÁMBITO</w:t>
      </w:r>
    </w:p>
    <w:p w:rsidR="00F24B82" w:rsidRDefault="003B0F0F" w:rsidP="00552AD6">
      <w:pPr>
        <w:spacing w:line="276" w:lineRule="auto"/>
      </w:pPr>
      <w:r>
        <w:t xml:space="preserve">El objeto de la presente acción para CASH </w:t>
      </w:r>
      <w:r w:rsidRPr="00D5395F">
        <w:rPr>
          <w:color w:val="000000" w:themeColor="text1"/>
        </w:rPr>
        <w:t>FRESH</w:t>
      </w:r>
      <w:r w:rsidR="00DF243B" w:rsidRPr="00D5395F">
        <w:rPr>
          <w:color w:val="000000" w:themeColor="text1"/>
        </w:rPr>
        <w:t xml:space="preserve"> </w:t>
      </w:r>
      <w:proofErr w:type="spellStart"/>
      <w:r w:rsidR="00BC5E0C">
        <w:rPr>
          <w:b/>
        </w:rPr>
        <w:t>Atarfe</w:t>
      </w:r>
      <w:proofErr w:type="spellEnd"/>
      <w:r w:rsidR="00BC5E0C">
        <w:rPr>
          <w:b/>
        </w:rPr>
        <w:t xml:space="preserve">, Villa del Río, Fuengirola, Villafranca de los Barros, </w:t>
      </w:r>
      <w:proofErr w:type="spellStart"/>
      <w:r w:rsidR="00BC5E0C">
        <w:rPr>
          <w:b/>
        </w:rPr>
        <w:t>Bollullos</w:t>
      </w:r>
      <w:proofErr w:type="spellEnd"/>
      <w:r w:rsidR="00BC5E0C">
        <w:rPr>
          <w:b/>
        </w:rPr>
        <w:t xml:space="preserve"> del Condado, Trebujena, Plasencia, </w:t>
      </w:r>
      <w:proofErr w:type="spellStart"/>
      <w:r w:rsidR="00BC5E0C">
        <w:rPr>
          <w:b/>
        </w:rPr>
        <w:t>Calamonte</w:t>
      </w:r>
      <w:proofErr w:type="spellEnd"/>
      <w:r w:rsidR="00BC5E0C">
        <w:rPr>
          <w:b/>
        </w:rPr>
        <w:t xml:space="preserve">, Coria del Río, Utrera, Puerto Real, </w:t>
      </w:r>
      <w:proofErr w:type="spellStart"/>
      <w:r w:rsidR="00BC5E0C">
        <w:rPr>
          <w:b/>
        </w:rPr>
        <w:t>Cantillana</w:t>
      </w:r>
      <w:proofErr w:type="spellEnd"/>
      <w:r w:rsidR="00BC5E0C">
        <w:rPr>
          <w:b/>
        </w:rPr>
        <w:t xml:space="preserve">, </w:t>
      </w:r>
      <w:proofErr w:type="spellStart"/>
      <w:r w:rsidR="00BC5E0C">
        <w:rPr>
          <w:b/>
        </w:rPr>
        <w:t>Guareña</w:t>
      </w:r>
      <w:proofErr w:type="spellEnd"/>
      <w:r w:rsidR="00CC02A4">
        <w:rPr>
          <w:b/>
        </w:rPr>
        <w:t xml:space="preserve">, </w:t>
      </w:r>
      <w:r w:rsidR="00CC02A4">
        <w:rPr>
          <w:b/>
        </w:rPr>
        <w:t>Málaga (C/ Pavía)</w:t>
      </w:r>
      <w:r w:rsidR="00BC5E0C">
        <w:rPr>
          <w:b/>
        </w:rPr>
        <w:t xml:space="preserve"> y Brenes</w:t>
      </w:r>
      <w:r w:rsidR="00D5395F" w:rsidRPr="00D5395F">
        <w:rPr>
          <w:color w:val="000000" w:themeColor="text1"/>
        </w:rPr>
        <w:t xml:space="preserve"> </w:t>
      </w:r>
      <w:r w:rsidR="00F24B82">
        <w:t>tiene fines promocionales.</w:t>
      </w:r>
    </w:p>
    <w:p w:rsidR="00552AD6" w:rsidRDefault="003B0F0F" w:rsidP="00552AD6">
      <w:pPr>
        <w:spacing w:line="276" w:lineRule="auto"/>
      </w:pPr>
      <w:r>
        <w:t xml:space="preserve">La promoción se iniciará el </w:t>
      </w:r>
      <w:r w:rsidR="00C017B0">
        <w:t xml:space="preserve">día </w:t>
      </w:r>
      <w:r w:rsidR="00D5395F">
        <w:t>1</w:t>
      </w:r>
      <w:r w:rsidR="00A47B18">
        <w:t xml:space="preserve"> </w:t>
      </w:r>
      <w:r w:rsidR="00DF243B">
        <w:t xml:space="preserve">de </w:t>
      </w:r>
      <w:r w:rsidR="00BC5E0C">
        <w:t>agosto</w:t>
      </w:r>
      <w:r w:rsidR="00DF243B">
        <w:t xml:space="preserve"> </w:t>
      </w:r>
      <w:r w:rsidR="00D34B16">
        <w:t>de 202</w:t>
      </w:r>
      <w:r w:rsidR="00DF243B">
        <w:t>6</w:t>
      </w:r>
      <w:r w:rsidR="00D5395F">
        <w:t xml:space="preserve"> a las 09.</w:t>
      </w:r>
      <w:r w:rsidR="00D34B16">
        <w:t>0</w:t>
      </w:r>
      <w:r w:rsidR="00A47B18">
        <w:t xml:space="preserve">0 h y finalizará el </w:t>
      </w:r>
      <w:r w:rsidR="00D5395F">
        <w:t>31</w:t>
      </w:r>
      <w:r w:rsidR="00DF243B">
        <w:t xml:space="preserve"> de </w:t>
      </w:r>
      <w:r w:rsidR="00BC5E0C">
        <w:t>agosto</w:t>
      </w:r>
      <w:r w:rsidR="00DF243B">
        <w:t xml:space="preserve"> </w:t>
      </w:r>
      <w:r w:rsidR="00990740">
        <w:t>a las 22:0</w:t>
      </w:r>
      <w:r>
        <w:t>0 h. Está dirigida a todos aquellos clientes que efectúen su compra en CASH FRESH</w:t>
      </w:r>
      <w:r w:rsidR="00D24F8A" w:rsidRPr="00D5395F">
        <w:rPr>
          <w:b/>
          <w:color w:val="000000" w:themeColor="text1"/>
        </w:rPr>
        <w:t xml:space="preserve"> </w:t>
      </w:r>
      <w:proofErr w:type="spellStart"/>
      <w:r w:rsidR="00BC5E0C">
        <w:rPr>
          <w:b/>
        </w:rPr>
        <w:t>Atarfe</w:t>
      </w:r>
      <w:proofErr w:type="spellEnd"/>
      <w:r w:rsidR="00BC5E0C">
        <w:rPr>
          <w:b/>
        </w:rPr>
        <w:t xml:space="preserve">, Villa del Río, Fuengirola, Villafranca de los Barros, </w:t>
      </w:r>
      <w:proofErr w:type="spellStart"/>
      <w:r w:rsidR="00BC5E0C">
        <w:rPr>
          <w:b/>
        </w:rPr>
        <w:t>Bollullos</w:t>
      </w:r>
      <w:proofErr w:type="spellEnd"/>
      <w:r w:rsidR="00BC5E0C">
        <w:rPr>
          <w:b/>
        </w:rPr>
        <w:t xml:space="preserve"> del Condado, Trebujena, Plasencia, </w:t>
      </w:r>
      <w:proofErr w:type="spellStart"/>
      <w:r w:rsidR="00BC5E0C">
        <w:rPr>
          <w:b/>
        </w:rPr>
        <w:t>Calamonte</w:t>
      </w:r>
      <w:proofErr w:type="spellEnd"/>
      <w:r w:rsidR="00BC5E0C">
        <w:rPr>
          <w:b/>
        </w:rPr>
        <w:t xml:space="preserve">, Coria del Río, Utrera, Puerto Real, </w:t>
      </w:r>
      <w:proofErr w:type="spellStart"/>
      <w:r w:rsidR="00BC5E0C">
        <w:rPr>
          <w:b/>
        </w:rPr>
        <w:t>Cantillana</w:t>
      </w:r>
      <w:proofErr w:type="spellEnd"/>
      <w:r w:rsidR="00BC5E0C">
        <w:rPr>
          <w:b/>
        </w:rPr>
        <w:t xml:space="preserve">, </w:t>
      </w:r>
      <w:proofErr w:type="spellStart"/>
      <w:r w:rsidR="00BC5E0C">
        <w:rPr>
          <w:b/>
        </w:rPr>
        <w:t>Guareña</w:t>
      </w:r>
      <w:proofErr w:type="spellEnd"/>
      <w:r w:rsidR="00CC02A4">
        <w:rPr>
          <w:b/>
        </w:rPr>
        <w:t xml:space="preserve">, </w:t>
      </w:r>
      <w:r w:rsidR="00CC02A4">
        <w:rPr>
          <w:b/>
        </w:rPr>
        <w:t>Málaga (C/ Pavía)</w:t>
      </w:r>
      <w:r w:rsidR="00BC5E0C">
        <w:rPr>
          <w:b/>
        </w:rPr>
        <w:t xml:space="preserve"> y Brenes</w:t>
      </w:r>
      <w:r w:rsidR="00990740">
        <w:rPr>
          <w:b/>
          <w:color w:val="000000" w:themeColor="text1"/>
        </w:rPr>
        <w:t>.</w:t>
      </w:r>
    </w:p>
    <w:p w:rsidR="00552AD6" w:rsidRPr="00552AD6" w:rsidRDefault="003B0F0F" w:rsidP="00552AD6">
      <w:pPr>
        <w:spacing w:line="276" w:lineRule="auto"/>
        <w:rPr>
          <w:b/>
        </w:rPr>
      </w:pPr>
      <w:r w:rsidRPr="00552AD6">
        <w:rPr>
          <w:b/>
        </w:rPr>
        <w:t>MECÁNICA Y CONDICIONES DE LA PROMOCIÓN</w:t>
      </w:r>
    </w:p>
    <w:p w:rsidR="00EA380F" w:rsidRDefault="00EA380F" w:rsidP="00EA380F">
      <w:pPr>
        <w:spacing w:line="276" w:lineRule="auto"/>
      </w:pPr>
      <w:r>
        <w:t>El cliente podrá obtener los siguientes descuentos por compra acumulada en el mismo día: Compras superiores a 30 €: 5% descuento (15€ descuento máximo)</w:t>
      </w:r>
    </w:p>
    <w:p w:rsidR="00F24B82" w:rsidRDefault="00EA380F" w:rsidP="00EA380F">
      <w:pPr>
        <w:spacing w:line="276" w:lineRule="auto"/>
      </w:pPr>
      <w:r>
        <w:t xml:space="preserve">Los descuentos se aplicarán sobre el valor de la compra realizada y podrán aplicarse a partir del día siguiente, en su siguiente compra con las siguientes limitaciones: el descuento máximo por día será de 15 €, el descuento máximo por semana será de 30 €, el descuento máximo por mes será de 120 €. </w:t>
      </w:r>
      <w:r w:rsidRPr="00BC5E0C">
        <w:rPr>
          <w:b/>
        </w:rPr>
        <w:t>El descuento no será aplicable a bodega, aceites, salsas y aditivos de cocina</w:t>
      </w:r>
      <w:r>
        <w:t xml:space="preserve">. </w:t>
      </w:r>
    </w:p>
    <w:p w:rsidR="00EA380F" w:rsidRDefault="00EA380F" w:rsidP="00EA380F">
      <w:pPr>
        <w:spacing w:line="276" w:lineRule="auto"/>
      </w:pPr>
      <w:r>
        <w:t>Funcionamiento: Al realizar una compra se le entregará al cliente una tarjeta en la que se registrará la compra efectuada. Al realizar la siguiente compra (a partir del día siguiente), el cliente mostrará la misma tarjeta que se le entregó, y se le aplicarán los descuentos especificados que obtuvo de su compra anterior en la siguiente compra. Se entregará una tarjeta por persona física y deberá utilizar siempre la misma tarjeta. No se permite utilizar varias tarjetas por cliente. El cliente tendrá de plazo para redimir el descuento acu</w:t>
      </w:r>
      <w:r w:rsidR="005764A8">
        <w:t>mulado en su tarjeta hasta el 31</w:t>
      </w:r>
      <w:r>
        <w:t xml:space="preserve"> de </w:t>
      </w:r>
      <w:r w:rsidR="005764A8">
        <w:t>octubre</w:t>
      </w:r>
      <w:bookmarkStart w:id="0" w:name="_GoBack"/>
      <w:bookmarkEnd w:id="0"/>
      <w:r>
        <w:t xml:space="preserve"> de 2026 (incluido).</w:t>
      </w:r>
    </w:p>
    <w:p w:rsidR="003B0F0F" w:rsidRPr="00552AD6" w:rsidRDefault="003B0F0F" w:rsidP="00EA380F">
      <w:pPr>
        <w:spacing w:line="276" w:lineRule="auto"/>
        <w:rPr>
          <w:b/>
        </w:rPr>
      </w:pPr>
      <w:r w:rsidRPr="00552AD6">
        <w:rPr>
          <w:b/>
        </w:rPr>
        <w:t>PROTECCIÓN DE DATOS DE CARÁCTER PERSONAL</w:t>
      </w:r>
    </w:p>
    <w:p w:rsidR="003B0F0F" w:rsidRDefault="003B0F0F" w:rsidP="00552AD6">
      <w:pPr>
        <w:spacing w:line="276" w:lineRule="auto"/>
      </w:pPr>
      <w:r>
        <w:t>Los datos de los participantes se tratarán de conformidad con el Reglamento (UE) 2016/679 del Parlamento Europeo y del Consejo, de 27 de abril de 2016, relativo a la protección de las</w:t>
      </w:r>
      <w:r w:rsidR="00552AD6">
        <w:t xml:space="preserve"> </w:t>
      </w:r>
      <w:r>
        <w:t>personas físicas en lo que respecta al tratamiento de datos personales y a la libre circulación de estos datos.</w:t>
      </w:r>
    </w:p>
    <w:p w:rsidR="00552AD6" w:rsidRPr="00552AD6" w:rsidRDefault="003B0F0F" w:rsidP="00552AD6">
      <w:pPr>
        <w:spacing w:line="276" w:lineRule="auto"/>
        <w:rPr>
          <w:b/>
        </w:rPr>
      </w:pPr>
      <w:r w:rsidRPr="00552AD6">
        <w:rPr>
          <w:b/>
        </w:rPr>
        <w:t>RESERVAS Y LIMITACIONES</w:t>
      </w:r>
    </w:p>
    <w:p w:rsidR="00552AD6" w:rsidRDefault="003B0F0F" w:rsidP="00552AD6">
      <w:pPr>
        <w:spacing w:line="276" w:lineRule="auto"/>
      </w:pPr>
      <w:r>
        <w:lastRenderedPageBreak/>
        <w:t>Grupo Hermanos Martin, S.A Grupo Hermanos Martin, S.A. se reserva el derecho de modificar</w:t>
      </w:r>
      <w:r w:rsidR="00552AD6">
        <w:t xml:space="preserve"> </w:t>
      </w:r>
      <w:r>
        <w:t>en cualquier momento las condiciones de la Promoción, incluso a anularla antes del plazo prefijado, siempre que concurra causa justa, comprometiéndose a comunicar las nuevas bases,</w:t>
      </w:r>
      <w:r w:rsidR="00552AD6">
        <w:t xml:space="preserve"> </w:t>
      </w:r>
      <w:r>
        <w:t>condiciones de la Promoción o la anulación definitiva.</w:t>
      </w:r>
    </w:p>
    <w:p w:rsidR="00552AD6" w:rsidRPr="00552AD6" w:rsidRDefault="003B0F0F" w:rsidP="00552AD6">
      <w:pPr>
        <w:spacing w:line="276" w:lineRule="auto"/>
        <w:rPr>
          <w:b/>
        </w:rPr>
      </w:pPr>
      <w:r w:rsidRPr="00552AD6">
        <w:rPr>
          <w:b/>
        </w:rPr>
        <w:t>LEY APLICABLE Y ACEPTACIÓN DE LAS BASES</w:t>
      </w:r>
    </w:p>
    <w:p w:rsidR="00104673" w:rsidRDefault="003B0F0F" w:rsidP="00552AD6">
      <w:pPr>
        <w:spacing w:line="276" w:lineRule="auto"/>
      </w:pPr>
      <w:r>
        <w:t>La presente promoción se rige por la legislación española vigente. La participación en la presente</w:t>
      </w:r>
      <w:r w:rsidR="00552AD6">
        <w:t xml:space="preserve"> </w:t>
      </w:r>
      <w:r>
        <w:t>promoción supone el conocimiento y aceptación de las presentes Bases Legales.</w:t>
      </w:r>
    </w:p>
    <w:sectPr w:rsidR="00104673">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4738" w:rsidRDefault="00964738" w:rsidP="00552AD6">
      <w:pPr>
        <w:spacing w:after="0" w:line="240" w:lineRule="auto"/>
      </w:pPr>
      <w:r>
        <w:separator/>
      </w:r>
    </w:p>
  </w:endnote>
  <w:endnote w:type="continuationSeparator" w:id="0">
    <w:p w:rsidR="00964738" w:rsidRDefault="00964738" w:rsidP="00552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4738" w:rsidRDefault="00964738" w:rsidP="00552AD6">
      <w:pPr>
        <w:spacing w:after="0" w:line="240" w:lineRule="auto"/>
      </w:pPr>
      <w:r>
        <w:separator/>
      </w:r>
    </w:p>
  </w:footnote>
  <w:footnote w:type="continuationSeparator" w:id="0">
    <w:p w:rsidR="00964738" w:rsidRDefault="00964738" w:rsidP="00552A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AD6" w:rsidRDefault="00552AD6">
    <w:pPr>
      <w:pStyle w:val="Encabezado"/>
    </w:pPr>
    <w:r>
      <w:rPr>
        <w:noProof/>
        <w:lang w:eastAsia="es-ES"/>
      </w:rPr>
      <w:drawing>
        <wp:anchor distT="0" distB="0" distL="114300" distR="114300" simplePos="0" relativeHeight="251658240" behindDoc="0" locked="0" layoutInCell="1" allowOverlap="1">
          <wp:simplePos x="0" y="0"/>
          <wp:positionH relativeFrom="margin">
            <wp:align>right</wp:align>
          </wp:positionH>
          <wp:positionV relativeFrom="paragraph">
            <wp:posOffset>68580</wp:posOffset>
          </wp:positionV>
          <wp:extent cx="1432560" cy="262457"/>
          <wp:effectExtent l="0" t="0" r="0" b="444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sh-Fresh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32560" cy="26245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EC1B99"/>
    <w:multiLevelType w:val="hybridMultilevel"/>
    <w:tmpl w:val="2DCEA6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4B14040C"/>
    <w:multiLevelType w:val="hybridMultilevel"/>
    <w:tmpl w:val="C63A336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FA0"/>
    <w:rsid w:val="0000212E"/>
    <w:rsid w:val="000A054E"/>
    <w:rsid w:val="000F7526"/>
    <w:rsid w:val="00104673"/>
    <w:rsid w:val="001154E4"/>
    <w:rsid w:val="001679B9"/>
    <w:rsid w:val="001B05E0"/>
    <w:rsid w:val="001E25FA"/>
    <w:rsid w:val="00232B3A"/>
    <w:rsid w:val="002A0561"/>
    <w:rsid w:val="002C2291"/>
    <w:rsid w:val="003B0F0F"/>
    <w:rsid w:val="004007A8"/>
    <w:rsid w:val="0040673F"/>
    <w:rsid w:val="004230A2"/>
    <w:rsid w:val="004F564E"/>
    <w:rsid w:val="00552AD6"/>
    <w:rsid w:val="005764A8"/>
    <w:rsid w:val="005D1229"/>
    <w:rsid w:val="005D36AB"/>
    <w:rsid w:val="00621F55"/>
    <w:rsid w:val="006766B1"/>
    <w:rsid w:val="006E3009"/>
    <w:rsid w:val="008707C0"/>
    <w:rsid w:val="008A0103"/>
    <w:rsid w:val="008B5D78"/>
    <w:rsid w:val="00964738"/>
    <w:rsid w:val="00990740"/>
    <w:rsid w:val="009D5EAC"/>
    <w:rsid w:val="00A1499C"/>
    <w:rsid w:val="00A47B18"/>
    <w:rsid w:val="00A87801"/>
    <w:rsid w:val="00B50FA0"/>
    <w:rsid w:val="00BC5E0C"/>
    <w:rsid w:val="00C017B0"/>
    <w:rsid w:val="00C653C6"/>
    <w:rsid w:val="00CA69DC"/>
    <w:rsid w:val="00CC02A4"/>
    <w:rsid w:val="00CF2C04"/>
    <w:rsid w:val="00CF32CB"/>
    <w:rsid w:val="00D24F8A"/>
    <w:rsid w:val="00D321D3"/>
    <w:rsid w:val="00D34B16"/>
    <w:rsid w:val="00D5395F"/>
    <w:rsid w:val="00D55F4E"/>
    <w:rsid w:val="00DF243B"/>
    <w:rsid w:val="00E37FB3"/>
    <w:rsid w:val="00E83BC3"/>
    <w:rsid w:val="00EA380F"/>
    <w:rsid w:val="00ED5036"/>
    <w:rsid w:val="00F24B82"/>
    <w:rsid w:val="00F4245E"/>
    <w:rsid w:val="00FF696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EFAF8"/>
  <w15:chartTrackingRefBased/>
  <w15:docId w15:val="{BF4AC34E-5886-49DD-8CDF-D64D47749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52AD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52AD6"/>
  </w:style>
  <w:style w:type="paragraph" w:styleId="Piedepgina">
    <w:name w:val="footer"/>
    <w:basedOn w:val="Normal"/>
    <w:link w:val="PiedepginaCar"/>
    <w:uiPriority w:val="99"/>
    <w:unhideWhenUsed/>
    <w:rsid w:val="00552AD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52AD6"/>
  </w:style>
  <w:style w:type="paragraph" w:styleId="Prrafodelista">
    <w:name w:val="List Paragraph"/>
    <w:basedOn w:val="Normal"/>
    <w:uiPriority w:val="34"/>
    <w:qFormat/>
    <w:rsid w:val="00552A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506</Words>
  <Characters>2788</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Mónica Vaquero Andrades</dc:creator>
  <cp:keywords/>
  <dc:description/>
  <cp:lastModifiedBy>Ana Valverde Moreno</cp:lastModifiedBy>
  <cp:revision>8</cp:revision>
  <cp:lastPrinted>2024-04-30T11:55:00Z</cp:lastPrinted>
  <dcterms:created xsi:type="dcterms:W3CDTF">2026-07-03T09:37:00Z</dcterms:created>
  <dcterms:modified xsi:type="dcterms:W3CDTF">2026-09-07T10:51:00Z</dcterms:modified>
</cp:coreProperties>
</file>